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7C11E3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7C11E3">
              <w:rPr>
                <w:rFonts w:ascii="Times New Roman" w:hAnsi="Times New Roman" w:cs="Times New Roman"/>
                <w:b/>
                <w:bCs/>
              </w:rPr>
              <w:t>stavební práce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7C11E3">
              <w:t xml:space="preserve"> </w:t>
            </w:r>
            <w:r w:rsidR="007C11E3" w:rsidRPr="007C11E3">
              <w:rPr>
                <w:rFonts w:ascii="Times New Roman" w:hAnsi="Times New Roman" w:cs="Times New Roman"/>
                <w:b/>
                <w:i/>
              </w:rPr>
              <w:t>Nemocnice Boskovice – transfuzní oddělení – stavební úpravy haly včetně WC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636A81"/>
    <w:rsid w:val="006E42FF"/>
    <w:rsid w:val="007C11E3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0E7C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2021-10-04T11:10:00Z</dcterms:created>
  <dcterms:modified xsi:type="dcterms:W3CDTF">2021-10-04T11:10:00Z</dcterms:modified>
</cp:coreProperties>
</file>